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A" w:rsidRDefault="000A0C2A" w:rsidP="00A35AC2">
      <w:pPr>
        <w:jc w:val="center"/>
      </w:pPr>
    </w:p>
    <w:p w:rsidR="000A0C2A" w:rsidRPr="00612E7D" w:rsidRDefault="000A0C2A" w:rsidP="00A35AC2">
      <w:pPr>
        <w:ind w:right="-5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C2A">
        <w:rPr>
          <w:rFonts w:ascii="Times New Roman" w:hAnsi="Times New Roman" w:cs="Times New Roman"/>
          <w:b/>
          <w:sz w:val="32"/>
          <w:szCs w:val="32"/>
        </w:rPr>
        <w:t>NMHA HOUSE LEAGUE SPECIAL REQUEST</w:t>
      </w:r>
      <w:r w:rsidR="00A35AC2">
        <w:rPr>
          <w:rFonts w:ascii="Times New Roman" w:hAnsi="Times New Roman" w:cs="Times New Roman"/>
          <w:b/>
          <w:sz w:val="32"/>
          <w:szCs w:val="32"/>
        </w:rPr>
        <w:t xml:space="preserve"> POLICY &amp;</w:t>
      </w:r>
      <w:r w:rsidRPr="000A0C2A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0A0C2A" w:rsidRDefault="000A0C2A" w:rsidP="0061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formal Special Request policy </w:t>
      </w:r>
      <w:r w:rsidR="002912F5">
        <w:rPr>
          <w:rFonts w:ascii="Times New Roman" w:hAnsi="Times New Roman" w:cs="Times New Roman"/>
          <w:sz w:val="28"/>
          <w:szCs w:val="28"/>
        </w:rPr>
        <w:t xml:space="preserve">must be completed for consideration </w:t>
      </w:r>
      <w:r>
        <w:rPr>
          <w:rFonts w:ascii="Times New Roman" w:hAnsi="Times New Roman" w:cs="Times New Roman"/>
          <w:sz w:val="28"/>
          <w:szCs w:val="28"/>
        </w:rPr>
        <w:t>to accommodate special requests,</w:t>
      </w:r>
      <w:r w:rsidR="00850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well as for families with special circumstances inhibiting the travel arrangements to and from hockey </w:t>
      </w:r>
      <w:r w:rsidR="00081712">
        <w:rPr>
          <w:rFonts w:ascii="Times New Roman" w:hAnsi="Times New Roman" w:cs="Times New Roman"/>
          <w:sz w:val="28"/>
          <w:szCs w:val="28"/>
        </w:rPr>
        <w:t>activities.</w:t>
      </w:r>
    </w:p>
    <w:p w:rsidR="00081712" w:rsidRDefault="00081712" w:rsidP="0061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2" w:rsidRDefault="00081712" w:rsidP="000817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requests will not be accepted in any form after Sept</w:t>
      </w:r>
      <w:r w:rsidR="00091183">
        <w:rPr>
          <w:rFonts w:ascii="Times New Roman" w:hAnsi="Times New Roman" w:cs="Times New Roman"/>
          <w:sz w:val="28"/>
          <w:szCs w:val="28"/>
        </w:rPr>
        <w:t>ember</w:t>
      </w:r>
      <w:bookmarkStart w:id="0" w:name="_GoBack"/>
      <w:bookmarkEnd w:id="0"/>
      <w:r w:rsidR="002912F5">
        <w:rPr>
          <w:rFonts w:ascii="Times New Roman" w:hAnsi="Times New Roman" w:cs="Times New Roman"/>
          <w:sz w:val="28"/>
          <w:szCs w:val="28"/>
        </w:rPr>
        <w:t xml:space="preserve"> 1 of any given season.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NMHA DOES NOT GUARANTEE any special request.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="00850247">
        <w:rPr>
          <w:rFonts w:ascii="Times New Roman" w:hAnsi="Times New Roman" w:cs="Times New Roman"/>
          <w:sz w:val="28"/>
          <w:szCs w:val="28"/>
        </w:rPr>
        <w:t xml:space="preserve">the </w:t>
      </w:r>
      <w:r w:rsidR="00BE45B1">
        <w:rPr>
          <w:rFonts w:ascii="Times New Roman" w:hAnsi="Times New Roman" w:cs="Times New Roman"/>
          <w:sz w:val="28"/>
          <w:szCs w:val="28"/>
        </w:rPr>
        <w:t>FIRST FULLY c</w:t>
      </w:r>
      <w:r w:rsidR="00850247">
        <w:rPr>
          <w:rFonts w:ascii="Times New Roman" w:hAnsi="Times New Roman" w:cs="Times New Roman"/>
          <w:sz w:val="28"/>
          <w:szCs w:val="28"/>
        </w:rPr>
        <w:t xml:space="preserve">omplete </w:t>
      </w:r>
      <w:r>
        <w:rPr>
          <w:rFonts w:ascii="Times New Roman" w:hAnsi="Times New Roman" w:cs="Times New Roman"/>
          <w:sz w:val="28"/>
          <w:szCs w:val="28"/>
        </w:rPr>
        <w:t xml:space="preserve">request </w:t>
      </w:r>
      <w:r w:rsidR="00850247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 xml:space="preserve">per child will be </w:t>
      </w:r>
      <w:r w:rsidR="00BE45B1">
        <w:rPr>
          <w:rFonts w:ascii="Times New Roman" w:hAnsi="Times New Roman" w:cs="Times New Roman"/>
          <w:sz w:val="28"/>
          <w:szCs w:val="28"/>
        </w:rPr>
        <w:t>accepted.</w:t>
      </w:r>
    </w:p>
    <w:p w:rsidR="0022243B" w:rsidRDefault="0022243B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must be signed by both listed p</w:t>
      </w:r>
      <w:r w:rsidR="00367E5B">
        <w:rPr>
          <w:rFonts w:ascii="Times New Roman" w:hAnsi="Times New Roman" w:cs="Times New Roman"/>
          <w:sz w:val="28"/>
          <w:szCs w:val="28"/>
        </w:rPr>
        <w:t>arents</w:t>
      </w:r>
      <w:r w:rsidR="002912F5">
        <w:rPr>
          <w:rFonts w:ascii="Times New Roman" w:hAnsi="Times New Roman" w:cs="Times New Roman"/>
          <w:sz w:val="28"/>
          <w:szCs w:val="28"/>
        </w:rPr>
        <w:t>.</w:t>
      </w:r>
      <w:r w:rsidR="00367E5B">
        <w:rPr>
          <w:rFonts w:ascii="Times New Roman" w:hAnsi="Times New Roman" w:cs="Times New Roman"/>
          <w:sz w:val="28"/>
          <w:szCs w:val="28"/>
        </w:rPr>
        <w:t xml:space="preserve"> </w:t>
      </w:r>
      <w:r w:rsidR="002912F5">
        <w:rPr>
          <w:rFonts w:ascii="Times New Roman" w:hAnsi="Times New Roman" w:cs="Times New Roman"/>
          <w:sz w:val="28"/>
          <w:szCs w:val="28"/>
        </w:rPr>
        <w:t>Players ages 18 and over can sign the form for their own requests.</w:t>
      </w:r>
    </w:p>
    <w:p w:rsidR="000A0C2A" w:rsidRDefault="000A0C2A" w:rsidP="000A0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requests will NOT be considered if TEAM BALANCING is   </w:t>
      </w:r>
    </w:p>
    <w:p w:rsidR="000A0C2A" w:rsidRPr="00485EB4" w:rsidRDefault="000A0C2A" w:rsidP="00485E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affected.</w:t>
      </w:r>
      <w:r w:rsidRPr="00485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B4" w:rsidRDefault="00612E7D" w:rsidP="00485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NMHA will not be notifying</w:t>
      </w:r>
      <w:r w:rsidR="00485EB4">
        <w:rPr>
          <w:rFonts w:ascii="Times New Roman" w:hAnsi="Times New Roman" w:cs="Times New Roman"/>
          <w:sz w:val="28"/>
          <w:szCs w:val="28"/>
        </w:rPr>
        <w:t xml:space="preserve"> the players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B4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about the outcome of</w:t>
      </w:r>
      <w:r w:rsidR="00485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E7D" w:rsidRDefault="00485EB4" w:rsidP="00485EB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B4">
        <w:rPr>
          <w:rFonts w:ascii="Times New Roman" w:hAnsi="Times New Roman" w:cs="Times New Roman"/>
          <w:sz w:val="28"/>
          <w:szCs w:val="28"/>
        </w:rPr>
        <w:t>any special r</w:t>
      </w:r>
      <w:r w:rsidR="00612E7D" w:rsidRPr="00485EB4">
        <w:rPr>
          <w:rFonts w:ascii="Times New Roman" w:hAnsi="Times New Roman" w:cs="Times New Roman"/>
          <w:sz w:val="28"/>
          <w:szCs w:val="28"/>
        </w:rPr>
        <w:t>equest</w:t>
      </w:r>
      <w:r w:rsidRPr="00485EB4">
        <w:rPr>
          <w:rFonts w:ascii="Times New Roman" w:hAnsi="Times New Roman" w:cs="Times New Roman"/>
          <w:sz w:val="28"/>
          <w:szCs w:val="28"/>
        </w:rPr>
        <w:t xml:space="preserve"> submitted</w:t>
      </w:r>
      <w:r w:rsidR="00612E7D" w:rsidRPr="00485EB4">
        <w:rPr>
          <w:rFonts w:ascii="Times New Roman" w:hAnsi="Times New Roman" w:cs="Times New Roman"/>
          <w:sz w:val="28"/>
          <w:szCs w:val="28"/>
        </w:rPr>
        <w:t>.</w:t>
      </w:r>
    </w:p>
    <w:p w:rsidR="00850247" w:rsidRDefault="00850247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Requests do not need to be submitted for siblings but are required for other family</w:t>
      </w:r>
      <w:r w:rsidR="0022243B">
        <w:rPr>
          <w:rFonts w:ascii="Times New Roman" w:hAnsi="Times New Roman" w:cs="Times New Roman"/>
          <w:sz w:val="28"/>
          <w:szCs w:val="28"/>
        </w:rPr>
        <w:t xml:space="preserve"> members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247" w:rsidRDefault="00081712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9911403"/>
      <w:r>
        <w:rPr>
          <w:rFonts w:ascii="Times New Roman" w:hAnsi="Times New Roman" w:cs="Times New Roman"/>
          <w:sz w:val="28"/>
          <w:szCs w:val="28"/>
        </w:rPr>
        <w:t>Coaches cannot be requested directly; the special request must be with their child directly and</w:t>
      </w:r>
      <w:r w:rsidR="00C72172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completed by both parties.</w:t>
      </w:r>
    </w:p>
    <w:p w:rsidR="00081712" w:rsidRDefault="00081712" w:rsidP="00850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one request for all members of a coaching staff will be accepted.</w:t>
      </w:r>
    </w:p>
    <w:bookmarkEnd w:id="1"/>
    <w:p w:rsidR="00612E7D" w:rsidRDefault="00612E7D" w:rsidP="0061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Player 1 Name:</w:t>
            </w:r>
          </w:p>
        </w:tc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Player 2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:rsidR="00EC7B18" w:rsidRDefault="00EC7B18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 Year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Birth Year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50247" w:rsidTr="00850247">
        <w:tc>
          <w:tcPr>
            <w:tcW w:w="4675" w:type="dxa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of 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>Parent / Player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12F5">
              <w:rPr>
                <w:rFonts w:ascii="Times New Roman" w:hAnsi="Times New Roman" w:cs="Times New Roman"/>
                <w:sz w:val="28"/>
                <w:szCs w:val="28"/>
              </w:rPr>
              <w:t>18 and over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2F5" w:rsidRDefault="002912F5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3B" w:rsidRDefault="0022243B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3B" w:rsidRDefault="0022243B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50247" w:rsidRDefault="00850247" w:rsidP="0029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Parent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Player (</w:t>
            </w:r>
            <w:r w:rsidR="002912F5">
              <w:rPr>
                <w:rFonts w:ascii="Times New Roman" w:hAnsi="Times New Roman" w:cs="Times New Roman"/>
                <w:sz w:val="28"/>
                <w:szCs w:val="28"/>
              </w:rPr>
              <w:t>18 and over</w:t>
            </w:r>
            <w:r w:rsidR="00222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2F5" w:rsidRDefault="002912F5" w:rsidP="0029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47" w:rsidTr="0057789E">
        <w:tc>
          <w:tcPr>
            <w:tcW w:w="9350" w:type="dxa"/>
            <w:gridSpan w:val="2"/>
          </w:tcPr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Reason for the Request:</w:t>
            </w: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8502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7" w:rsidRDefault="00850247" w:rsidP="002C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72" w:rsidRDefault="00C72172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243B" w:rsidRDefault="002C2E87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E87">
        <w:rPr>
          <w:rFonts w:ascii="Times New Roman" w:hAnsi="Times New Roman" w:cs="Times New Roman"/>
          <w:i/>
          <w:sz w:val="28"/>
          <w:szCs w:val="28"/>
        </w:rPr>
        <w:t>All requests will be held in strict confidence</w:t>
      </w:r>
      <w:r w:rsidR="0008171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4B02" w:rsidRDefault="00D94B02" w:rsidP="002C2E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Completed forms can be dropped off at the NMHA office or emailed (with both signatures) to </w:t>
      </w:r>
      <w:hyperlink r:id="rId5" w:history="1">
        <w:r w:rsidRPr="002B325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VP.HL@NMHA.CA</w:t>
        </w:r>
      </w:hyperlink>
      <w:r w:rsidR="00081712">
        <w:rPr>
          <w:rStyle w:val="Hyperlink"/>
          <w:rFonts w:ascii="Times New Roman" w:hAnsi="Times New Roman" w:cs="Times New Roman"/>
          <w:i/>
          <w:sz w:val="28"/>
          <w:szCs w:val="28"/>
        </w:rPr>
        <w:t xml:space="preserve"> </w:t>
      </w:r>
      <w:r w:rsidR="00081712">
        <w:rPr>
          <w:rFonts w:ascii="Times New Roman" w:hAnsi="Times New Roman" w:cs="Times New Roman"/>
          <w:i/>
          <w:sz w:val="28"/>
          <w:szCs w:val="28"/>
        </w:rPr>
        <w:t>by September 1</w:t>
      </w:r>
      <w:r w:rsidR="00081712" w:rsidRPr="00081712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2912F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94B02" w:rsidSect="00A54916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444"/>
    <w:multiLevelType w:val="hybridMultilevel"/>
    <w:tmpl w:val="A6DCF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2A"/>
    <w:rsid w:val="00040CED"/>
    <w:rsid w:val="00081712"/>
    <w:rsid w:val="00091183"/>
    <w:rsid w:val="000A0C2A"/>
    <w:rsid w:val="000C0E6B"/>
    <w:rsid w:val="000D1D24"/>
    <w:rsid w:val="00164C8F"/>
    <w:rsid w:val="0022243B"/>
    <w:rsid w:val="002912F5"/>
    <w:rsid w:val="002C2E87"/>
    <w:rsid w:val="00367063"/>
    <w:rsid w:val="00367E5B"/>
    <w:rsid w:val="00485EB4"/>
    <w:rsid w:val="004B1467"/>
    <w:rsid w:val="005C078C"/>
    <w:rsid w:val="005E4CCA"/>
    <w:rsid w:val="00612E7D"/>
    <w:rsid w:val="00690E32"/>
    <w:rsid w:val="00850247"/>
    <w:rsid w:val="0094082C"/>
    <w:rsid w:val="009D5818"/>
    <w:rsid w:val="00A35AC2"/>
    <w:rsid w:val="00A54916"/>
    <w:rsid w:val="00AA2762"/>
    <w:rsid w:val="00AA74BE"/>
    <w:rsid w:val="00BE45B1"/>
    <w:rsid w:val="00C42E08"/>
    <w:rsid w:val="00C72172"/>
    <w:rsid w:val="00D84148"/>
    <w:rsid w:val="00D94B02"/>
    <w:rsid w:val="00DF4884"/>
    <w:rsid w:val="00EC7B18"/>
    <w:rsid w:val="00EF787B"/>
    <w:rsid w:val="00F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2224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.HL@NM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Thibault</dc:creator>
  <cp:lastModifiedBy>Patricia Thibault</cp:lastModifiedBy>
  <cp:revision>3</cp:revision>
  <cp:lastPrinted>2018-03-26T17:01:00Z</cp:lastPrinted>
  <dcterms:created xsi:type="dcterms:W3CDTF">2020-06-16T18:31:00Z</dcterms:created>
  <dcterms:modified xsi:type="dcterms:W3CDTF">2020-06-18T14:33:00Z</dcterms:modified>
</cp:coreProperties>
</file>